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544" w:rsidRPr="00E33935" w:rsidRDefault="00223544" w:rsidP="00223544">
      <w:pPr>
        <w:pStyle w:val="Heading6"/>
        <w:rPr>
          <w:sz w:val="22"/>
          <w:szCs w:val="22"/>
        </w:rPr>
      </w:pPr>
      <w:bookmarkStart w:id="0" w:name="_GoBack"/>
      <w:bookmarkEnd w:id="0"/>
      <w:r w:rsidRPr="00E33935">
        <w:rPr>
          <w:sz w:val="22"/>
          <w:szCs w:val="22"/>
        </w:rPr>
        <w:t>Form of Power of Attorney</w:t>
      </w:r>
    </w:p>
    <w:p w:rsidR="00223544" w:rsidRPr="00E33935" w:rsidRDefault="00223544" w:rsidP="00223544">
      <w:pPr>
        <w:pStyle w:val="BodyText"/>
        <w:rPr>
          <w:spacing w:val="-2"/>
          <w:sz w:val="22"/>
          <w:szCs w:val="22"/>
          <w:lang w:eastAsia="en-GB"/>
        </w:rPr>
      </w:pPr>
      <w:r w:rsidRPr="00E33935">
        <w:rPr>
          <w:spacing w:val="-2"/>
          <w:sz w:val="22"/>
          <w:szCs w:val="22"/>
          <w:lang w:eastAsia="en-GB"/>
        </w:rPr>
        <w:t xml:space="preserve">This </w:t>
      </w:r>
      <w:r w:rsidRPr="00E33935">
        <w:rPr>
          <w:b/>
          <w:spacing w:val="-2"/>
          <w:sz w:val="22"/>
          <w:szCs w:val="22"/>
          <w:lang w:eastAsia="en-GB"/>
        </w:rPr>
        <w:t>Power of Attorney</w:t>
      </w:r>
      <w:r w:rsidRPr="00E33935">
        <w:rPr>
          <w:spacing w:val="-2"/>
          <w:sz w:val="22"/>
          <w:szCs w:val="22"/>
          <w:lang w:eastAsia="en-GB"/>
        </w:rPr>
        <w:t xml:space="preserve"> is made on</w:t>
      </w:r>
    </w:p>
    <w:p w:rsidR="00223544" w:rsidRPr="00E33935" w:rsidRDefault="00223544" w:rsidP="00223544">
      <w:pPr>
        <w:pStyle w:val="BodyText"/>
        <w:rPr>
          <w:b/>
          <w:smallCaps/>
          <w:sz w:val="22"/>
          <w:szCs w:val="22"/>
          <w:lang w:eastAsia="en-GB"/>
        </w:rPr>
      </w:pPr>
      <w:r w:rsidRPr="00E33935">
        <w:rPr>
          <w:b/>
          <w:smallCaps/>
          <w:sz w:val="22"/>
          <w:szCs w:val="22"/>
          <w:lang w:eastAsia="en-GB"/>
        </w:rPr>
        <w:t>Between:</w:t>
      </w:r>
    </w:p>
    <w:p w:rsidR="00223544" w:rsidRPr="00E33935" w:rsidRDefault="00223544" w:rsidP="00223544">
      <w:pPr>
        <w:pStyle w:val="FWParties"/>
        <w:numPr>
          <w:ilvl w:val="0"/>
          <w:numId w:val="4"/>
        </w:numPr>
        <w:rPr>
          <w:sz w:val="22"/>
          <w:szCs w:val="22"/>
          <w:lang w:eastAsia="en-GB"/>
        </w:rPr>
      </w:pPr>
      <w:r w:rsidRPr="00E33935">
        <w:rPr>
          <w:b/>
          <w:bCs/>
          <w:sz w:val="22"/>
          <w:szCs w:val="22"/>
          <w:lang w:eastAsia="en-GB"/>
        </w:rPr>
        <w:t>[</w:t>
      </w:r>
      <w:r w:rsidRPr="00E33935">
        <w:rPr>
          <w:b/>
          <w:bCs/>
          <w:sz w:val="22"/>
          <w:szCs w:val="22"/>
          <w:lang w:eastAsia="en-GB"/>
        </w:rPr>
        <w:tab/>
      </w:r>
      <w:r w:rsidRPr="00E33935">
        <w:rPr>
          <w:b/>
          <w:bCs/>
          <w:sz w:val="22"/>
          <w:szCs w:val="22"/>
          <w:lang w:eastAsia="en-GB"/>
        </w:rPr>
        <w:tab/>
        <w:t>]</w:t>
      </w:r>
      <w:r w:rsidRPr="00E33935">
        <w:rPr>
          <w:sz w:val="22"/>
          <w:szCs w:val="22"/>
          <w:lang w:eastAsia="en-GB"/>
        </w:rPr>
        <w:t xml:space="preserve"> </w:t>
      </w:r>
      <w:r w:rsidRPr="00E33935">
        <w:rPr>
          <w:bCs/>
          <w:sz w:val="22"/>
          <w:szCs w:val="22"/>
          <w:lang w:eastAsia="en-GB"/>
        </w:rPr>
        <w:t>(</w:t>
      </w:r>
      <w:r w:rsidRPr="00E33935">
        <w:rPr>
          <w:rStyle w:val="StyleFWPartiesBoldItalicChar"/>
          <w:b w:val="0"/>
          <w:i w:val="0"/>
          <w:sz w:val="22"/>
          <w:szCs w:val="22"/>
        </w:rPr>
        <w:t xml:space="preserve">the </w:t>
      </w:r>
      <w:r w:rsidRPr="00E33935">
        <w:rPr>
          <w:rStyle w:val="StyleFWPartiesBoldItalicChar"/>
          <w:sz w:val="22"/>
          <w:szCs w:val="22"/>
        </w:rPr>
        <w:t>Participant</w:t>
      </w:r>
      <w:r w:rsidRPr="00E33935">
        <w:rPr>
          <w:bCs/>
          <w:sz w:val="22"/>
          <w:szCs w:val="22"/>
          <w:lang w:eastAsia="en-GB"/>
        </w:rPr>
        <w:t>)</w:t>
      </w:r>
    </w:p>
    <w:p w:rsidR="00223544" w:rsidRPr="00E33935" w:rsidRDefault="00223544" w:rsidP="00223544">
      <w:pPr>
        <w:pStyle w:val="BodyText"/>
        <w:rPr>
          <w:b/>
          <w:smallCaps/>
          <w:sz w:val="22"/>
          <w:szCs w:val="22"/>
          <w:lang w:eastAsia="en-GB"/>
        </w:rPr>
      </w:pPr>
      <w:r w:rsidRPr="00E33935">
        <w:rPr>
          <w:b/>
          <w:smallCaps/>
          <w:sz w:val="22"/>
          <w:szCs w:val="22"/>
          <w:lang w:eastAsia="en-GB"/>
        </w:rPr>
        <w:t>In favour of:</w:t>
      </w:r>
    </w:p>
    <w:p w:rsidR="00223544" w:rsidRPr="00E33935" w:rsidRDefault="00223544" w:rsidP="00223544">
      <w:pPr>
        <w:pStyle w:val="FWParties"/>
        <w:rPr>
          <w:spacing w:val="-5"/>
          <w:sz w:val="22"/>
          <w:szCs w:val="22"/>
          <w:lang w:eastAsia="en-GB"/>
        </w:rPr>
      </w:pPr>
      <w:r w:rsidRPr="00E33935">
        <w:rPr>
          <w:b/>
          <w:bCs/>
          <w:sz w:val="22"/>
          <w:szCs w:val="22"/>
          <w:lang w:eastAsia="en-GB"/>
        </w:rPr>
        <w:t xml:space="preserve">THE GOVERNOR AND COMPANY OF THE BANK OF ENGLAND, </w:t>
      </w:r>
      <w:r w:rsidRPr="00E33935">
        <w:rPr>
          <w:bCs/>
          <w:sz w:val="22"/>
          <w:szCs w:val="22"/>
          <w:lang w:eastAsia="en-GB"/>
        </w:rPr>
        <w:t>Th</w:t>
      </w:r>
      <w:r w:rsidRPr="00E33935">
        <w:rPr>
          <w:sz w:val="22"/>
          <w:szCs w:val="22"/>
        </w:rPr>
        <w:t>readneedle Street, London EC2R 8AH</w:t>
      </w:r>
      <w:r w:rsidRPr="00E33935">
        <w:rPr>
          <w:sz w:val="22"/>
          <w:szCs w:val="22"/>
          <w:lang w:eastAsia="en-GB"/>
        </w:rPr>
        <w:t xml:space="preserve"> (the </w:t>
      </w:r>
      <w:r w:rsidRPr="00E33935">
        <w:rPr>
          <w:b/>
          <w:i/>
          <w:sz w:val="22"/>
          <w:szCs w:val="22"/>
          <w:lang w:eastAsia="en-GB"/>
        </w:rPr>
        <w:t>Bank</w:t>
      </w:r>
      <w:r w:rsidRPr="00E33935">
        <w:rPr>
          <w:bCs/>
          <w:sz w:val="22"/>
          <w:szCs w:val="22"/>
          <w:lang w:eastAsia="en-GB"/>
        </w:rPr>
        <w:t>);</w:t>
      </w:r>
    </w:p>
    <w:p w:rsidR="00223544" w:rsidRPr="00E33935" w:rsidRDefault="00223544" w:rsidP="00223544">
      <w:pPr>
        <w:pStyle w:val="FWParties"/>
        <w:rPr>
          <w:bCs/>
          <w:spacing w:val="-5"/>
          <w:sz w:val="22"/>
          <w:szCs w:val="22"/>
          <w:lang w:eastAsia="en-GB"/>
        </w:rPr>
      </w:pPr>
      <w:r w:rsidRPr="00E33935">
        <w:rPr>
          <w:b/>
          <w:bCs/>
          <w:sz w:val="22"/>
          <w:szCs w:val="22"/>
          <w:lang w:eastAsia="en-GB"/>
        </w:rPr>
        <w:t>[</w:t>
      </w:r>
      <w:r w:rsidRPr="00E33935">
        <w:rPr>
          <w:b/>
          <w:bCs/>
          <w:sz w:val="22"/>
          <w:szCs w:val="22"/>
          <w:lang w:eastAsia="en-GB"/>
        </w:rPr>
        <w:tab/>
      </w:r>
      <w:r w:rsidRPr="00E33935">
        <w:rPr>
          <w:b/>
          <w:bCs/>
          <w:sz w:val="22"/>
          <w:szCs w:val="22"/>
          <w:lang w:eastAsia="en-GB"/>
        </w:rPr>
        <w:tab/>
        <w:t>]</w:t>
      </w:r>
      <w:r w:rsidRPr="00E33935">
        <w:rPr>
          <w:bCs/>
          <w:sz w:val="22"/>
          <w:szCs w:val="22"/>
          <w:lang w:eastAsia="en-GB"/>
        </w:rPr>
        <w:t xml:space="preserve"> </w:t>
      </w:r>
      <w:r w:rsidRPr="00E33935">
        <w:rPr>
          <w:sz w:val="22"/>
          <w:szCs w:val="22"/>
          <w:lang w:eastAsia="en-GB"/>
        </w:rPr>
        <w:t xml:space="preserve">(the </w:t>
      </w:r>
      <w:r w:rsidRPr="00E33935">
        <w:rPr>
          <w:b/>
          <w:i/>
          <w:sz w:val="22"/>
          <w:szCs w:val="22"/>
          <w:lang w:eastAsia="en-GB"/>
        </w:rPr>
        <w:t xml:space="preserve">Administrator </w:t>
      </w:r>
      <w:r w:rsidRPr="00E33935">
        <w:rPr>
          <w:sz w:val="22"/>
          <w:szCs w:val="22"/>
          <w:lang w:eastAsia="en-GB"/>
        </w:rPr>
        <w:t>which expression shall include such company or companies and all other persons for the time being acting as the administrator under the Terms and Conditions).</w:t>
      </w:r>
    </w:p>
    <w:p w:rsidR="00223544" w:rsidRPr="00E33935" w:rsidRDefault="00223544" w:rsidP="00223544">
      <w:pPr>
        <w:pStyle w:val="BodyText"/>
        <w:rPr>
          <w:sz w:val="22"/>
          <w:szCs w:val="22"/>
          <w:lang w:eastAsia="en-GB"/>
        </w:rPr>
      </w:pPr>
      <w:r w:rsidRPr="00E33935">
        <w:rPr>
          <w:b/>
          <w:bCs/>
          <w:smallCaps/>
          <w:spacing w:val="-5"/>
          <w:sz w:val="22"/>
          <w:szCs w:val="22"/>
          <w:lang w:eastAsia="en-GB"/>
        </w:rPr>
        <w:t>Whereas</w:t>
      </w:r>
      <w:r w:rsidRPr="00E33935">
        <w:rPr>
          <w:b/>
          <w:bCs/>
          <w:spacing w:val="-5"/>
          <w:sz w:val="22"/>
          <w:szCs w:val="22"/>
          <w:lang w:eastAsia="en-GB"/>
        </w:rPr>
        <w:t>:</w:t>
      </w:r>
    </w:p>
    <w:p w:rsidR="00223544" w:rsidRPr="00E33935" w:rsidRDefault="00223544" w:rsidP="00223544">
      <w:pPr>
        <w:pStyle w:val="FWRecital"/>
        <w:numPr>
          <w:ilvl w:val="0"/>
          <w:numId w:val="5"/>
        </w:numPr>
        <w:tabs>
          <w:tab w:val="clear" w:pos="360"/>
        </w:tabs>
        <w:rPr>
          <w:spacing w:val="-7"/>
          <w:sz w:val="22"/>
          <w:szCs w:val="22"/>
          <w:lang w:eastAsia="en-GB"/>
        </w:rPr>
      </w:pPr>
      <w:r w:rsidRPr="00E33935">
        <w:rPr>
          <w:sz w:val="22"/>
          <w:szCs w:val="22"/>
          <w:lang w:eastAsia="en-GB"/>
        </w:rPr>
        <w:t xml:space="preserve">By the </w:t>
      </w:r>
      <w:r w:rsidRPr="00E33935">
        <w:rPr>
          <w:sz w:val="22"/>
          <w:szCs w:val="22"/>
        </w:rPr>
        <w:t xml:space="preserve">Applicable Terms and Conditions (including the </w:t>
      </w:r>
      <w:r>
        <w:rPr>
          <w:sz w:val="22"/>
          <w:szCs w:val="22"/>
        </w:rPr>
        <w:t>Annex</w:t>
      </w:r>
      <w:r w:rsidRPr="00E33935">
        <w:rPr>
          <w:sz w:val="22"/>
          <w:szCs w:val="22"/>
        </w:rPr>
        <w:t>)</w:t>
      </w:r>
      <w:r w:rsidRPr="00E33935">
        <w:rPr>
          <w:sz w:val="22"/>
          <w:szCs w:val="22"/>
          <w:lang w:eastAsia="en-GB"/>
        </w:rPr>
        <w:t xml:space="preserve">, the Participant agreed (i) to assign and transfer to the Bank the </w:t>
      </w:r>
      <w:r>
        <w:rPr>
          <w:sz w:val="22"/>
          <w:szCs w:val="22"/>
          <w:lang w:eastAsia="en-GB"/>
        </w:rPr>
        <w:t>Loans</w:t>
      </w:r>
      <w:r w:rsidRPr="00E33935">
        <w:rPr>
          <w:sz w:val="22"/>
          <w:szCs w:val="22"/>
          <w:lang w:eastAsia="en-GB"/>
        </w:rPr>
        <w:t xml:space="preserve"> and the</w:t>
      </w:r>
      <w:r>
        <w:rPr>
          <w:sz w:val="22"/>
          <w:szCs w:val="22"/>
          <w:lang w:eastAsia="en-GB"/>
        </w:rPr>
        <w:t xml:space="preserve"> Related Security and any other</w:t>
      </w:r>
      <w:r w:rsidRPr="00E33935">
        <w:rPr>
          <w:sz w:val="22"/>
          <w:szCs w:val="22"/>
          <w:lang w:eastAsia="en-GB"/>
        </w:rPr>
        <w:t xml:space="preserve"> collateral security therefor; and (ii) in the case of Scottish Mortgages</w:t>
      </w:r>
      <w:r>
        <w:rPr>
          <w:sz w:val="22"/>
          <w:szCs w:val="22"/>
          <w:lang w:eastAsia="en-GB"/>
        </w:rPr>
        <w:t xml:space="preserve"> and Scottish Loans</w:t>
      </w:r>
      <w:r w:rsidRPr="00E33935">
        <w:rPr>
          <w:sz w:val="22"/>
          <w:szCs w:val="22"/>
          <w:lang w:eastAsia="en-GB"/>
        </w:rPr>
        <w:t>, to declare a trust over the Scottish Mortgages</w:t>
      </w:r>
      <w:r>
        <w:rPr>
          <w:sz w:val="22"/>
          <w:szCs w:val="22"/>
          <w:lang w:eastAsia="en-GB"/>
        </w:rPr>
        <w:t xml:space="preserve"> and Scottish Loans</w:t>
      </w:r>
      <w:r w:rsidRPr="00E33935">
        <w:rPr>
          <w:sz w:val="22"/>
          <w:szCs w:val="22"/>
          <w:lang w:eastAsia="en-GB"/>
        </w:rPr>
        <w:t xml:space="preserve"> and assign the Participant’s interest therein to the Bank.</w:t>
      </w:r>
    </w:p>
    <w:p w:rsidR="00223544" w:rsidRPr="00E33935" w:rsidRDefault="00223544" w:rsidP="00223544">
      <w:pPr>
        <w:pStyle w:val="FWRecital"/>
        <w:rPr>
          <w:spacing w:val="-4"/>
          <w:sz w:val="22"/>
          <w:szCs w:val="22"/>
          <w:lang w:eastAsia="en-GB"/>
        </w:rPr>
      </w:pPr>
      <w:r w:rsidRPr="00E33935">
        <w:rPr>
          <w:sz w:val="22"/>
          <w:szCs w:val="22"/>
          <w:lang w:eastAsia="en-GB"/>
        </w:rPr>
        <w:t>At the request of the Bank, the Participant has agreed to enter into this Power of Attorney for the purposes hereinafter appearing.</w:t>
      </w:r>
    </w:p>
    <w:p w:rsidR="00223544" w:rsidRPr="00E33935" w:rsidRDefault="00223544" w:rsidP="00223544">
      <w:pPr>
        <w:pStyle w:val="FWRecital"/>
        <w:rPr>
          <w:spacing w:val="-6"/>
          <w:sz w:val="22"/>
          <w:szCs w:val="22"/>
          <w:lang w:eastAsia="en-GB"/>
        </w:rPr>
      </w:pPr>
      <w:r w:rsidRPr="00E33935">
        <w:rPr>
          <w:spacing w:val="-2"/>
          <w:sz w:val="22"/>
          <w:szCs w:val="22"/>
          <w:lang w:eastAsia="en-GB"/>
        </w:rPr>
        <w:t xml:space="preserve">The </w:t>
      </w:r>
      <w:r w:rsidRPr="0080365F">
        <w:rPr>
          <w:spacing w:val="-2"/>
          <w:sz w:val="22"/>
          <w:szCs w:val="22"/>
          <w:lang w:eastAsia="en-GB"/>
        </w:rPr>
        <w:t xml:space="preserve">expressions defined in the </w:t>
      </w:r>
      <w:r>
        <w:rPr>
          <w:spacing w:val="-2"/>
          <w:sz w:val="22"/>
          <w:szCs w:val="22"/>
          <w:lang w:eastAsia="en-GB"/>
        </w:rPr>
        <w:t xml:space="preserve">Applicable </w:t>
      </w:r>
      <w:r w:rsidRPr="0080365F">
        <w:rPr>
          <w:spacing w:val="-2"/>
          <w:sz w:val="22"/>
          <w:szCs w:val="22"/>
          <w:lang w:eastAsia="en-GB"/>
        </w:rPr>
        <w:t>Terms</w:t>
      </w:r>
      <w:r>
        <w:rPr>
          <w:spacing w:val="-2"/>
          <w:sz w:val="22"/>
          <w:szCs w:val="22"/>
          <w:lang w:eastAsia="en-GB"/>
        </w:rPr>
        <w:t xml:space="preserve"> and Conditions (including the Annex)</w:t>
      </w:r>
      <w:r w:rsidRPr="0080365F">
        <w:rPr>
          <w:spacing w:val="-2"/>
          <w:sz w:val="22"/>
          <w:szCs w:val="22"/>
          <w:lang w:eastAsia="en-GB"/>
        </w:rPr>
        <w:t xml:space="preserve"> </w:t>
      </w:r>
      <w:r w:rsidRPr="00E33935">
        <w:rPr>
          <w:sz w:val="22"/>
          <w:szCs w:val="22"/>
          <w:lang w:eastAsia="en-GB"/>
        </w:rPr>
        <w:t>shall, unless otherwise defined herein or the context requires otherwise, bear the same meanings herein (including these recitals).</w:t>
      </w:r>
    </w:p>
    <w:p w:rsidR="00223544" w:rsidRPr="00E33935" w:rsidRDefault="00223544" w:rsidP="00223544">
      <w:pPr>
        <w:pStyle w:val="BodyText"/>
        <w:rPr>
          <w:sz w:val="22"/>
          <w:szCs w:val="22"/>
          <w:lang w:eastAsia="en-GB"/>
        </w:rPr>
      </w:pPr>
      <w:r w:rsidRPr="00E33935">
        <w:rPr>
          <w:b/>
          <w:bCs/>
          <w:smallCaps/>
          <w:spacing w:val="-1"/>
          <w:sz w:val="22"/>
          <w:szCs w:val="22"/>
          <w:lang w:eastAsia="en-GB"/>
        </w:rPr>
        <w:t>Now this deed witnesses</w:t>
      </w:r>
      <w:r w:rsidRPr="00E33935">
        <w:rPr>
          <w:b/>
          <w:bCs/>
          <w:spacing w:val="-1"/>
          <w:sz w:val="22"/>
          <w:szCs w:val="22"/>
          <w:lang w:eastAsia="en-GB"/>
        </w:rPr>
        <w:t xml:space="preserve"> </w:t>
      </w:r>
      <w:r w:rsidRPr="00E33935">
        <w:rPr>
          <w:spacing w:val="-1"/>
          <w:sz w:val="22"/>
          <w:szCs w:val="22"/>
          <w:lang w:eastAsia="en-GB"/>
        </w:rPr>
        <w:t>as follows:</w:t>
      </w:r>
    </w:p>
    <w:p w:rsidR="00223544" w:rsidRPr="00E33935" w:rsidRDefault="00223544" w:rsidP="00223544">
      <w:pPr>
        <w:pStyle w:val="FWSL4"/>
        <w:rPr>
          <w:sz w:val="22"/>
          <w:szCs w:val="22"/>
          <w:lang w:eastAsia="en-GB"/>
        </w:rPr>
      </w:pPr>
      <w:r w:rsidRPr="00E33935">
        <w:rPr>
          <w:sz w:val="22"/>
          <w:szCs w:val="22"/>
          <w:lang w:eastAsia="en-GB"/>
        </w:rPr>
        <w:t xml:space="preserve">For good and valuable consideration and by way of security for the obligations of the Participant under the </w:t>
      </w:r>
      <w:r>
        <w:rPr>
          <w:spacing w:val="-2"/>
          <w:sz w:val="22"/>
          <w:szCs w:val="22"/>
          <w:lang w:eastAsia="en-GB"/>
        </w:rPr>
        <w:t xml:space="preserve">Applicable </w:t>
      </w:r>
      <w:r w:rsidRPr="0080365F">
        <w:rPr>
          <w:spacing w:val="-2"/>
          <w:sz w:val="22"/>
          <w:szCs w:val="22"/>
          <w:lang w:eastAsia="en-GB"/>
        </w:rPr>
        <w:t>Terms</w:t>
      </w:r>
      <w:r>
        <w:rPr>
          <w:spacing w:val="-2"/>
          <w:sz w:val="22"/>
          <w:szCs w:val="22"/>
          <w:lang w:eastAsia="en-GB"/>
        </w:rPr>
        <w:t xml:space="preserve"> and Conditions (including the Annex)</w:t>
      </w:r>
      <w:r w:rsidRPr="0080365F">
        <w:rPr>
          <w:spacing w:val="-2"/>
          <w:sz w:val="22"/>
          <w:szCs w:val="22"/>
          <w:lang w:eastAsia="en-GB"/>
        </w:rPr>
        <w:t xml:space="preserve"> </w:t>
      </w:r>
      <w:r w:rsidRPr="00E33935">
        <w:rPr>
          <w:spacing w:val="-2"/>
          <w:sz w:val="22"/>
          <w:szCs w:val="22"/>
          <w:lang w:eastAsia="en-GB"/>
        </w:rPr>
        <w:t xml:space="preserve">the Participant hereby appoints the Bank </w:t>
      </w:r>
      <w:r w:rsidRPr="00E33935">
        <w:rPr>
          <w:sz w:val="22"/>
          <w:szCs w:val="22"/>
          <w:lang w:eastAsia="en-GB"/>
        </w:rPr>
        <w:t>to be its true and lawful attorney (with power to sub-delegate) and to be its agent and in its name to do the following acts and things or any of them:</w:t>
      </w:r>
    </w:p>
    <w:p w:rsidR="00223544" w:rsidRPr="00E33935" w:rsidRDefault="00223544" w:rsidP="00223544">
      <w:pPr>
        <w:pStyle w:val="FWSL6"/>
        <w:rPr>
          <w:sz w:val="22"/>
          <w:szCs w:val="22"/>
          <w:lang w:eastAsia="en-GB"/>
        </w:rPr>
      </w:pPr>
      <w:bookmarkStart w:id="1" w:name="_Ref239360493"/>
      <w:r w:rsidRPr="00E33935">
        <w:rPr>
          <w:sz w:val="22"/>
          <w:szCs w:val="22"/>
          <w:lang w:eastAsia="en-GB"/>
        </w:rPr>
        <w:t>to exercise its rights, powers and discretions under the Loans;</w:t>
      </w:r>
      <w:bookmarkEnd w:id="1"/>
    </w:p>
    <w:p w:rsidR="00223544" w:rsidRPr="00E33935" w:rsidRDefault="00223544" w:rsidP="00223544">
      <w:pPr>
        <w:pStyle w:val="FWSL6"/>
        <w:rPr>
          <w:spacing w:val="-7"/>
          <w:sz w:val="22"/>
          <w:szCs w:val="22"/>
          <w:lang w:eastAsia="en-GB"/>
        </w:rPr>
      </w:pPr>
      <w:r w:rsidRPr="00E33935">
        <w:rPr>
          <w:sz w:val="22"/>
          <w:szCs w:val="22"/>
          <w:lang w:eastAsia="en-GB"/>
        </w:rPr>
        <w:t xml:space="preserve">subject to paragraph </w:t>
      </w:r>
      <w:r w:rsidRPr="00E33935">
        <w:rPr>
          <w:sz w:val="22"/>
          <w:szCs w:val="22"/>
          <w:lang w:eastAsia="en-GB"/>
        </w:rPr>
        <w:fldChar w:fldCharType="begin"/>
      </w:r>
      <w:r w:rsidRPr="00E33935">
        <w:rPr>
          <w:sz w:val="22"/>
          <w:szCs w:val="22"/>
          <w:lang w:eastAsia="en-GB"/>
        </w:rPr>
        <w:instrText xml:space="preserve"> REF _Ref239360493 \n \p \h </w:instrText>
      </w:r>
      <w:r>
        <w:rPr>
          <w:sz w:val="22"/>
          <w:szCs w:val="22"/>
          <w:lang w:eastAsia="en-GB"/>
        </w:rPr>
        <w:instrText xml:space="preserve"> \* MERGEFORMAT </w:instrText>
      </w:r>
      <w:r w:rsidRPr="00E33935">
        <w:rPr>
          <w:sz w:val="22"/>
          <w:szCs w:val="22"/>
          <w:lang w:eastAsia="en-GB"/>
        </w:rPr>
      </w:r>
      <w:r w:rsidRPr="00E33935">
        <w:rPr>
          <w:sz w:val="22"/>
          <w:szCs w:val="22"/>
          <w:lang w:eastAsia="en-GB"/>
        </w:rPr>
        <w:fldChar w:fldCharType="separate"/>
      </w:r>
      <w:r>
        <w:rPr>
          <w:sz w:val="22"/>
          <w:szCs w:val="22"/>
          <w:lang w:eastAsia="en-GB"/>
        </w:rPr>
        <w:t>(a) above</w:t>
      </w:r>
      <w:r w:rsidRPr="00E33935">
        <w:rPr>
          <w:sz w:val="22"/>
          <w:szCs w:val="22"/>
          <w:lang w:eastAsia="en-GB"/>
        </w:rPr>
        <w:fldChar w:fldCharType="end"/>
      </w:r>
      <w:r w:rsidRPr="00E33935">
        <w:rPr>
          <w:sz w:val="22"/>
          <w:szCs w:val="22"/>
          <w:lang w:eastAsia="en-GB"/>
        </w:rPr>
        <w:t xml:space="preserve"> to exercise all the powers exercisable by the Participant by reason of its remaining for the time being the registered owner at the relevant Land Registry of any of the Mortgages;</w:t>
      </w:r>
    </w:p>
    <w:p w:rsidR="00223544" w:rsidRPr="00E33935" w:rsidRDefault="00223544" w:rsidP="00223544">
      <w:pPr>
        <w:pStyle w:val="FWSL6"/>
        <w:rPr>
          <w:spacing w:val="-6"/>
          <w:sz w:val="22"/>
          <w:szCs w:val="22"/>
          <w:lang w:eastAsia="en-GB"/>
        </w:rPr>
      </w:pPr>
      <w:r w:rsidRPr="00E33935">
        <w:rPr>
          <w:sz w:val="22"/>
          <w:szCs w:val="22"/>
          <w:lang w:eastAsia="en-GB"/>
        </w:rPr>
        <w:t>to demand sue for and receive all moneys due or payable under the Loans or any such collateral security or related rights;</w:t>
      </w:r>
    </w:p>
    <w:p w:rsidR="00223544" w:rsidRPr="00E33935" w:rsidRDefault="00223544" w:rsidP="00223544">
      <w:pPr>
        <w:pStyle w:val="FWSL6"/>
        <w:rPr>
          <w:spacing w:val="-6"/>
          <w:sz w:val="22"/>
          <w:szCs w:val="22"/>
          <w:lang w:eastAsia="en-GB"/>
        </w:rPr>
      </w:pPr>
      <w:r w:rsidRPr="00E33935">
        <w:rPr>
          <w:sz w:val="22"/>
          <w:szCs w:val="22"/>
          <w:lang w:eastAsia="en-GB"/>
        </w:rPr>
        <w:t>upon payment of such moneys or any part thereof, to give good receipts and discharges for the same and to execute such receipts, discharges, releases, re-assignments, retrocessions, surrenders, instruments and deeds as may be requisite or advisable;</w:t>
      </w:r>
    </w:p>
    <w:p w:rsidR="00223544" w:rsidRPr="00E33935" w:rsidRDefault="00223544" w:rsidP="00223544">
      <w:pPr>
        <w:pStyle w:val="FWSL6"/>
        <w:rPr>
          <w:spacing w:val="-5"/>
          <w:sz w:val="22"/>
          <w:szCs w:val="22"/>
          <w:lang w:eastAsia="en-GB"/>
        </w:rPr>
      </w:pPr>
      <w:r w:rsidRPr="00E33935">
        <w:rPr>
          <w:sz w:val="22"/>
          <w:szCs w:val="22"/>
          <w:lang w:eastAsia="en-GB"/>
        </w:rPr>
        <w:t>to execute and deliver such of the transfers and notices referred to in paragraph </w:t>
      </w:r>
      <w:r>
        <w:rPr>
          <w:sz w:val="22"/>
          <w:szCs w:val="22"/>
          <w:lang w:eastAsia="en-GB"/>
        </w:rPr>
        <w:t>7</w:t>
      </w:r>
      <w:r w:rsidRPr="00E33935">
        <w:rPr>
          <w:sz w:val="22"/>
          <w:szCs w:val="22"/>
          <w:lang w:eastAsia="en-GB"/>
        </w:rPr>
        <w:t xml:space="preserve"> (</w:t>
      </w:r>
      <w:r w:rsidRPr="00E33935">
        <w:rPr>
          <w:i/>
          <w:sz w:val="22"/>
          <w:szCs w:val="22"/>
          <w:lang w:eastAsia="en-GB"/>
        </w:rPr>
        <w:t>Further Assurance</w:t>
      </w:r>
      <w:r w:rsidRPr="00E33935">
        <w:rPr>
          <w:sz w:val="22"/>
          <w:szCs w:val="22"/>
          <w:lang w:eastAsia="en-GB"/>
        </w:rPr>
        <w:t xml:space="preserve">) of the </w:t>
      </w:r>
      <w:r>
        <w:rPr>
          <w:sz w:val="22"/>
          <w:szCs w:val="22"/>
          <w:lang w:eastAsia="en-GB"/>
        </w:rPr>
        <w:t>Annex</w:t>
      </w:r>
      <w:r w:rsidRPr="00E33935">
        <w:rPr>
          <w:sz w:val="22"/>
          <w:szCs w:val="22"/>
          <w:lang w:eastAsia="en-GB"/>
        </w:rPr>
        <w:t xml:space="preserve"> and such other documents (including further Scottish Transfers</w:t>
      </w:r>
      <w:r>
        <w:rPr>
          <w:sz w:val="22"/>
          <w:szCs w:val="22"/>
          <w:lang w:eastAsia="en-GB"/>
        </w:rPr>
        <w:t xml:space="preserve"> and/or such further Scottish Assignations</w:t>
      </w:r>
      <w:r w:rsidRPr="00E33935">
        <w:rPr>
          <w:sz w:val="22"/>
          <w:szCs w:val="22"/>
          <w:lang w:eastAsia="en-GB"/>
        </w:rPr>
        <w:t>) as the Bank</w:t>
      </w:r>
      <w:r w:rsidRPr="00E33935">
        <w:rPr>
          <w:spacing w:val="-2"/>
          <w:sz w:val="22"/>
          <w:szCs w:val="22"/>
          <w:lang w:eastAsia="en-GB"/>
        </w:rPr>
        <w:t xml:space="preserve"> considers necessary as and when the Participant is required to do so, in accordance </w:t>
      </w:r>
      <w:r w:rsidRPr="00E33935">
        <w:rPr>
          <w:sz w:val="22"/>
          <w:szCs w:val="22"/>
          <w:lang w:eastAsia="en-GB"/>
        </w:rPr>
        <w:t>with paragraph </w:t>
      </w:r>
      <w:r>
        <w:rPr>
          <w:sz w:val="22"/>
          <w:szCs w:val="22"/>
          <w:lang w:eastAsia="en-GB"/>
        </w:rPr>
        <w:t>7</w:t>
      </w:r>
      <w:r w:rsidRPr="00E33935">
        <w:rPr>
          <w:sz w:val="22"/>
          <w:szCs w:val="22"/>
          <w:lang w:eastAsia="en-GB"/>
        </w:rPr>
        <w:t xml:space="preserve"> (</w:t>
      </w:r>
      <w:r w:rsidRPr="00E33935">
        <w:rPr>
          <w:i/>
          <w:sz w:val="22"/>
          <w:szCs w:val="22"/>
          <w:lang w:eastAsia="en-GB"/>
        </w:rPr>
        <w:t>Further Assurance</w:t>
      </w:r>
      <w:r w:rsidRPr="00E33935">
        <w:rPr>
          <w:sz w:val="22"/>
          <w:szCs w:val="22"/>
          <w:lang w:eastAsia="en-GB"/>
        </w:rPr>
        <w:t xml:space="preserve">) of the </w:t>
      </w:r>
      <w:r>
        <w:rPr>
          <w:sz w:val="22"/>
          <w:szCs w:val="22"/>
          <w:lang w:eastAsia="en-GB"/>
        </w:rPr>
        <w:t>Annex</w:t>
      </w:r>
      <w:r w:rsidRPr="00E33935">
        <w:rPr>
          <w:sz w:val="22"/>
          <w:szCs w:val="22"/>
          <w:lang w:eastAsia="en-GB"/>
        </w:rPr>
        <w:t>;</w:t>
      </w:r>
    </w:p>
    <w:p w:rsidR="00223544" w:rsidRPr="00E33935" w:rsidRDefault="00223544" w:rsidP="00223544">
      <w:pPr>
        <w:pStyle w:val="FWSL6"/>
        <w:rPr>
          <w:spacing w:val="-6"/>
          <w:sz w:val="22"/>
          <w:szCs w:val="22"/>
          <w:lang w:eastAsia="en-GB"/>
        </w:rPr>
      </w:pPr>
      <w:r w:rsidRPr="00E33935">
        <w:rPr>
          <w:sz w:val="22"/>
          <w:szCs w:val="22"/>
          <w:lang w:eastAsia="en-GB"/>
        </w:rPr>
        <w:lastRenderedPageBreak/>
        <w:t xml:space="preserve">subject to paragraph </w:t>
      </w:r>
      <w:r w:rsidRPr="00E33935">
        <w:rPr>
          <w:sz w:val="22"/>
          <w:szCs w:val="22"/>
          <w:lang w:eastAsia="en-GB"/>
        </w:rPr>
        <w:fldChar w:fldCharType="begin"/>
      </w:r>
      <w:r w:rsidRPr="00E33935">
        <w:rPr>
          <w:sz w:val="22"/>
          <w:szCs w:val="22"/>
          <w:lang w:eastAsia="en-GB"/>
        </w:rPr>
        <w:instrText xml:space="preserve"> REF _Ref239360493 \n \p \h </w:instrText>
      </w:r>
      <w:r>
        <w:rPr>
          <w:sz w:val="22"/>
          <w:szCs w:val="22"/>
          <w:lang w:eastAsia="en-GB"/>
        </w:rPr>
        <w:instrText xml:space="preserve"> \* MERGEFORMAT </w:instrText>
      </w:r>
      <w:r w:rsidRPr="00E33935">
        <w:rPr>
          <w:sz w:val="22"/>
          <w:szCs w:val="22"/>
          <w:lang w:eastAsia="en-GB"/>
        </w:rPr>
      </w:r>
      <w:r w:rsidRPr="00E33935">
        <w:rPr>
          <w:sz w:val="22"/>
          <w:szCs w:val="22"/>
          <w:lang w:eastAsia="en-GB"/>
        </w:rPr>
        <w:fldChar w:fldCharType="separate"/>
      </w:r>
      <w:r>
        <w:rPr>
          <w:sz w:val="22"/>
          <w:szCs w:val="22"/>
          <w:lang w:eastAsia="en-GB"/>
        </w:rPr>
        <w:t>(a) above</w:t>
      </w:r>
      <w:r w:rsidRPr="00E33935">
        <w:rPr>
          <w:sz w:val="22"/>
          <w:szCs w:val="22"/>
          <w:lang w:eastAsia="en-GB"/>
        </w:rPr>
        <w:fldChar w:fldCharType="end"/>
      </w:r>
      <w:r w:rsidRPr="00E33935">
        <w:rPr>
          <w:sz w:val="22"/>
          <w:szCs w:val="22"/>
          <w:lang w:eastAsia="en-GB"/>
        </w:rPr>
        <w:t xml:space="preserve"> to exercise any other rights, discretions and powers under the</w:t>
      </w:r>
      <w:r>
        <w:rPr>
          <w:sz w:val="22"/>
          <w:szCs w:val="22"/>
          <w:lang w:eastAsia="en-GB"/>
        </w:rPr>
        <w:t xml:space="preserve"> Loans and the Related Security</w:t>
      </w:r>
      <w:r w:rsidRPr="00E33935">
        <w:rPr>
          <w:sz w:val="22"/>
          <w:szCs w:val="22"/>
          <w:lang w:eastAsia="en-GB"/>
        </w:rPr>
        <w:t xml:space="preserve"> and for that purpose to execute, sign and do any deeds, documents, acts or things; and</w:t>
      </w:r>
    </w:p>
    <w:p w:rsidR="00223544" w:rsidRPr="00E33935" w:rsidRDefault="00223544" w:rsidP="00223544">
      <w:pPr>
        <w:pStyle w:val="FWSL6"/>
        <w:rPr>
          <w:spacing w:val="-7"/>
          <w:sz w:val="22"/>
          <w:szCs w:val="22"/>
          <w:lang w:eastAsia="en-GB"/>
        </w:rPr>
      </w:pPr>
      <w:r w:rsidRPr="00E33935">
        <w:rPr>
          <w:sz w:val="22"/>
          <w:szCs w:val="22"/>
          <w:lang w:eastAsia="en-GB"/>
        </w:rPr>
        <w:t>from time to time substitute and appoint severally one or more attorney or attorneys for all or any of the purposes aforesaid.</w:t>
      </w:r>
    </w:p>
    <w:p w:rsidR="00223544" w:rsidRPr="00E33935" w:rsidRDefault="00223544" w:rsidP="00223544">
      <w:pPr>
        <w:pStyle w:val="FWSL4"/>
        <w:rPr>
          <w:spacing w:val="-11"/>
          <w:sz w:val="22"/>
          <w:szCs w:val="22"/>
          <w:lang w:eastAsia="en-GB"/>
        </w:rPr>
      </w:pPr>
      <w:r w:rsidRPr="00E33935">
        <w:rPr>
          <w:sz w:val="22"/>
          <w:szCs w:val="22"/>
          <w:lang w:eastAsia="en-GB"/>
        </w:rPr>
        <w:t>The Participant hereby agrees at all times hereafter to ratify and confirm whatsoever any act matter or deed any attorney or substitute shall lawfully do or cause to be done under or concerning these presents.</w:t>
      </w:r>
    </w:p>
    <w:p w:rsidR="00223544" w:rsidRPr="00E33935" w:rsidRDefault="00223544" w:rsidP="00223544">
      <w:pPr>
        <w:pStyle w:val="FWSL4"/>
        <w:rPr>
          <w:spacing w:val="-13"/>
          <w:sz w:val="22"/>
          <w:szCs w:val="22"/>
          <w:lang w:eastAsia="en-GB"/>
        </w:rPr>
      </w:pPr>
      <w:r w:rsidRPr="00E33935">
        <w:rPr>
          <w:sz w:val="22"/>
          <w:szCs w:val="22"/>
          <w:lang w:eastAsia="en-GB"/>
        </w:rPr>
        <w:t>The Participant hereby declares that these presents having been given for security purposes and to secure a continuing obligation, the powers hereby created shall be irrevocable.</w:t>
      </w:r>
    </w:p>
    <w:p w:rsidR="00223544" w:rsidRPr="00E33935" w:rsidRDefault="00223544" w:rsidP="00223544">
      <w:pPr>
        <w:pStyle w:val="FWSL4"/>
        <w:rPr>
          <w:spacing w:val="-9"/>
          <w:sz w:val="22"/>
          <w:szCs w:val="22"/>
          <w:lang w:eastAsia="en-GB"/>
        </w:rPr>
      </w:pPr>
      <w:r w:rsidRPr="00E33935">
        <w:rPr>
          <w:sz w:val="22"/>
          <w:szCs w:val="22"/>
          <w:lang w:eastAsia="en-GB"/>
        </w:rPr>
        <w:t xml:space="preserve">The parties to this Power of Attorney do not intend that any of its terms shall be enforceable by any </w:t>
      </w:r>
      <w:r w:rsidRPr="00E33935">
        <w:rPr>
          <w:spacing w:val="-2"/>
          <w:sz w:val="22"/>
          <w:szCs w:val="22"/>
          <w:lang w:eastAsia="en-GB"/>
        </w:rPr>
        <w:t xml:space="preserve">third party who would not be able to enforce such terms other than by virtue of the Contracts (Rights </w:t>
      </w:r>
      <w:r w:rsidRPr="00E33935">
        <w:rPr>
          <w:sz w:val="22"/>
          <w:szCs w:val="22"/>
          <w:lang w:eastAsia="en-GB"/>
        </w:rPr>
        <w:t>of Third Parties) Act 1999.</w:t>
      </w:r>
    </w:p>
    <w:p w:rsidR="00223544" w:rsidRPr="00E33935" w:rsidRDefault="00223544" w:rsidP="00223544">
      <w:pPr>
        <w:pStyle w:val="FWSL4"/>
        <w:rPr>
          <w:spacing w:val="-13"/>
          <w:sz w:val="22"/>
          <w:szCs w:val="22"/>
          <w:lang w:eastAsia="en-GB"/>
        </w:rPr>
      </w:pPr>
      <w:r w:rsidRPr="00E33935">
        <w:rPr>
          <w:sz w:val="22"/>
          <w:szCs w:val="22"/>
          <w:lang w:eastAsia="en-GB"/>
        </w:rPr>
        <w:t>This Power of Attorney and any non-contractual obligation arising out of or in relation to this Power of Attorney shall be governed by, and construed in accordance with, the laws of England.</w:t>
      </w:r>
    </w:p>
    <w:p w:rsidR="00223544" w:rsidRPr="00E33935" w:rsidRDefault="00223544" w:rsidP="00223544">
      <w:pPr>
        <w:pStyle w:val="BodyText"/>
        <w:rPr>
          <w:sz w:val="22"/>
          <w:szCs w:val="22"/>
          <w:lang w:eastAsia="en-GB"/>
        </w:rPr>
      </w:pPr>
      <w:r w:rsidRPr="00E33935">
        <w:rPr>
          <w:b/>
          <w:smallCaps/>
          <w:spacing w:val="-1"/>
          <w:sz w:val="22"/>
          <w:szCs w:val="22"/>
          <w:lang w:eastAsia="en-GB"/>
        </w:rPr>
        <w:t>In witness</w:t>
      </w:r>
      <w:r w:rsidRPr="00E33935">
        <w:rPr>
          <w:b/>
          <w:spacing w:val="-1"/>
          <w:sz w:val="22"/>
          <w:szCs w:val="22"/>
          <w:lang w:eastAsia="en-GB"/>
        </w:rPr>
        <w:t xml:space="preserve"> </w:t>
      </w:r>
      <w:r w:rsidRPr="00E33935">
        <w:rPr>
          <w:spacing w:val="-1"/>
          <w:sz w:val="22"/>
          <w:szCs w:val="22"/>
          <w:lang w:eastAsia="en-GB"/>
        </w:rPr>
        <w:t>of which [</w:t>
      </w:r>
      <w:r w:rsidRPr="00E33935">
        <w:rPr>
          <w:spacing w:val="-1"/>
          <w:sz w:val="22"/>
          <w:szCs w:val="22"/>
          <w:lang w:eastAsia="en-GB"/>
        </w:rPr>
        <w:tab/>
      </w:r>
      <w:r w:rsidRPr="00E33935">
        <w:rPr>
          <w:spacing w:val="-1"/>
          <w:sz w:val="22"/>
          <w:szCs w:val="22"/>
          <w:lang w:eastAsia="en-GB"/>
        </w:rPr>
        <w:tab/>
        <w:t xml:space="preserve">] has caused this Power of Attorney to be executed and </w:t>
      </w:r>
      <w:r w:rsidRPr="00E33935">
        <w:rPr>
          <w:sz w:val="22"/>
          <w:szCs w:val="22"/>
          <w:lang w:eastAsia="en-GB"/>
        </w:rPr>
        <w:t>delivered as a Deed on the date which first appears above.</w:t>
      </w:r>
    </w:p>
    <w:p w:rsidR="00223544" w:rsidRPr="00E33935" w:rsidRDefault="00223544" w:rsidP="00223544">
      <w:pPr>
        <w:pStyle w:val="BodyText"/>
        <w:keepNext/>
        <w:keepLines/>
        <w:tabs>
          <w:tab w:val="left" w:pos="4320"/>
          <w:tab w:val="left" w:pos="5760"/>
        </w:tabs>
        <w:jc w:val="left"/>
        <w:rPr>
          <w:sz w:val="22"/>
          <w:szCs w:val="22"/>
          <w:lang w:eastAsia="en-GB"/>
        </w:rPr>
      </w:pPr>
      <w:r w:rsidRPr="00E33935">
        <w:rPr>
          <w:b/>
          <w:sz w:val="22"/>
          <w:szCs w:val="22"/>
          <w:lang w:eastAsia="en-GB"/>
        </w:rPr>
        <w:t>EXECUTED</w:t>
      </w:r>
      <w:r w:rsidRPr="00E33935">
        <w:rPr>
          <w:sz w:val="22"/>
          <w:szCs w:val="22"/>
          <w:lang w:eastAsia="en-GB"/>
        </w:rPr>
        <w:t xml:space="preserve"> as a </w:t>
      </w:r>
      <w:r w:rsidRPr="00E33935">
        <w:rPr>
          <w:b/>
          <w:sz w:val="22"/>
          <w:szCs w:val="22"/>
          <w:lang w:eastAsia="en-GB"/>
        </w:rPr>
        <w:t>DEED</w:t>
      </w:r>
      <w:r w:rsidRPr="00E33935">
        <w:rPr>
          <w:sz w:val="22"/>
          <w:szCs w:val="22"/>
          <w:lang w:eastAsia="en-GB"/>
        </w:rPr>
        <w:tab/>
        <w:t>)</w:t>
      </w:r>
      <w:r w:rsidRPr="00E33935">
        <w:rPr>
          <w:sz w:val="22"/>
          <w:szCs w:val="22"/>
          <w:lang w:eastAsia="en-GB"/>
        </w:rPr>
        <w:br/>
        <w:t>for and on behalf of</w:t>
      </w:r>
      <w:r w:rsidRPr="00E33935">
        <w:rPr>
          <w:sz w:val="22"/>
          <w:szCs w:val="22"/>
          <w:lang w:eastAsia="en-GB"/>
        </w:rPr>
        <w:tab/>
        <w:t>)</w:t>
      </w:r>
      <w:r w:rsidRPr="00E33935">
        <w:rPr>
          <w:sz w:val="22"/>
          <w:szCs w:val="22"/>
          <w:lang w:eastAsia="en-GB"/>
        </w:rPr>
        <w:br/>
      </w:r>
      <w:r w:rsidRPr="00E33935">
        <w:rPr>
          <w:b/>
          <w:sz w:val="22"/>
          <w:szCs w:val="22"/>
        </w:rPr>
        <w:tab/>
      </w:r>
      <w:r w:rsidRPr="00E33935">
        <w:rPr>
          <w:sz w:val="22"/>
          <w:szCs w:val="22"/>
          <w:lang w:eastAsia="en-GB"/>
        </w:rPr>
        <w:t>)</w:t>
      </w:r>
      <w:r w:rsidRPr="00E33935">
        <w:rPr>
          <w:sz w:val="22"/>
          <w:szCs w:val="22"/>
          <w:lang w:eastAsia="en-GB"/>
        </w:rPr>
        <w:br/>
        <w:t xml:space="preserve">acting by two directors, or a director and its </w:t>
      </w:r>
      <w:r w:rsidRPr="00E33935">
        <w:rPr>
          <w:sz w:val="22"/>
          <w:szCs w:val="22"/>
          <w:lang w:eastAsia="en-GB"/>
        </w:rPr>
        <w:tab/>
        <w:t>)</w:t>
      </w:r>
      <w:r w:rsidRPr="00E33935">
        <w:rPr>
          <w:sz w:val="22"/>
          <w:szCs w:val="22"/>
          <w:lang w:eastAsia="en-GB"/>
        </w:rPr>
        <w:br/>
        <w:t>secretary in the presence of a witness</w:t>
      </w:r>
      <w:r w:rsidRPr="00E33935">
        <w:rPr>
          <w:sz w:val="22"/>
          <w:szCs w:val="22"/>
          <w:lang w:eastAsia="en-GB"/>
        </w:rPr>
        <w:tab/>
        <w:t>)</w:t>
      </w:r>
    </w:p>
    <w:p w:rsidR="00223544" w:rsidRPr="00E33935" w:rsidRDefault="00223544" w:rsidP="00223544">
      <w:pPr>
        <w:pStyle w:val="Sealing"/>
        <w:jc w:val="left"/>
        <w:rPr>
          <w:sz w:val="22"/>
          <w:szCs w:val="22"/>
          <w:lang w:eastAsia="en-GB"/>
        </w:rPr>
      </w:pPr>
      <w:r w:rsidRPr="00E33935">
        <w:rPr>
          <w:b/>
          <w:bCs/>
          <w:sz w:val="22"/>
          <w:szCs w:val="22"/>
          <w:lang w:eastAsia="en-GB"/>
        </w:rPr>
        <w:t>Director</w:t>
      </w:r>
      <w:r w:rsidRPr="00E33935">
        <w:rPr>
          <w:b/>
          <w:bCs/>
          <w:sz w:val="22"/>
          <w:szCs w:val="22"/>
          <w:lang w:eastAsia="en-GB"/>
        </w:rPr>
        <w:br/>
      </w:r>
      <w:r w:rsidRPr="00E33935">
        <w:rPr>
          <w:sz w:val="22"/>
          <w:szCs w:val="22"/>
          <w:lang w:eastAsia="en-GB"/>
        </w:rPr>
        <w:t>Name:</w:t>
      </w:r>
    </w:p>
    <w:p w:rsidR="00223544" w:rsidRPr="00E33935" w:rsidRDefault="00223544" w:rsidP="00223544">
      <w:pPr>
        <w:pStyle w:val="Sealing"/>
        <w:keepLines w:val="0"/>
        <w:rPr>
          <w:sz w:val="22"/>
          <w:szCs w:val="22"/>
          <w:lang w:eastAsia="en-GB"/>
        </w:rPr>
      </w:pPr>
      <w:r w:rsidRPr="00E33935">
        <w:rPr>
          <w:b/>
          <w:bCs/>
          <w:sz w:val="22"/>
          <w:szCs w:val="22"/>
          <w:lang w:eastAsia="en-GB"/>
        </w:rPr>
        <w:t>Director/Secretary</w:t>
      </w:r>
      <w:r w:rsidRPr="00E33935">
        <w:rPr>
          <w:b/>
          <w:bCs/>
          <w:sz w:val="22"/>
          <w:szCs w:val="22"/>
          <w:lang w:eastAsia="en-GB"/>
        </w:rPr>
        <w:br/>
      </w:r>
      <w:r w:rsidRPr="00E33935">
        <w:rPr>
          <w:sz w:val="22"/>
          <w:szCs w:val="22"/>
          <w:lang w:eastAsia="en-GB"/>
        </w:rPr>
        <w:t>Name:</w:t>
      </w:r>
    </w:p>
    <w:p w:rsidR="005136C1" w:rsidRDefault="005136C1"/>
    <w:sectPr w:rsidR="005136C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013" w:rsidRDefault="00922013" w:rsidP="00922013">
      <w:pPr>
        <w:spacing w:after="0" w:line="240" w:lineRule="auto"/>
      </w:pPr>
      <w:r>
        <w:separator/>
      </w:r>
    </w:p>
  </w:endnote>
  <w:endnote w:type="continuationSeparator" w:id="0">
    <w:p w:rsidR="00922013" w:rsidRDefault="00922013" w:rsidP="00922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013" w:rsidRDefault="00922013" w:rsidP="00922013">
      <w:pPr>
        <w:spacing w:after="0" w:line="240" w:lineRule="auto"/>
      </w:pPr>
      <w:r>
        <w:separator/>
      </w:r>
    </w:p>
  </w:footnote>
  <w:footnote w:type="continuationSeparator" w:id="0">
    <w:p w:rsidR="00922013" w:rsidRDefault="00922013" w:rsidP="009220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A26CC"/>
    <w:multiLevelType w:val="hybridMultilevel"/>
    <w:tmpl w:val="D470716C"/>
    <w:lvl w:ilvl="0" w:tplc="A2E81046">
      <w:start w:val="1"/>
      <w:numFmt w:val="decimal"/>
      <w:pStyle w:val="FW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3D13FA3"/>
    <w:multiLevelType w:val="multilevel"/>
    <w:tmpl w:val="BAF0FA30"/>
    <w:name w:val="zzmpFWS||FW Schedules|2|3|1|4|0|41||2|0|33||1|0|49||1|0|32||1|0|32||1|0|32||1|0|32||1|0|32||1|0|32||"/>
    <w:lvl w:ilvl="0">
      <w:start w:val="1"/>
      <w:numFmt w:val="decimal"/>
      <w:pStyle w:val="FWSL1"/>
      <w:suff w:val="nothing"/>
      <w:lvlText w:val="Schedule %1"/>
      <w:lvlJc w:val="left"/>
      <w:pPr>
        <w:ind w:left="0" w:firstLine="0"/>
      </w:pPr>
      <w:rPr>
        <w:rFonts w:ascii="Times New Roman" w:hAnsi="Times New Roman" w:cs="Times New Roman" w:hint="default"/>
        <w:b/>
        <w:i w:val="0"/>
        <w:caps/>
        <w:smallCaps w:val="0"/>
        <w:color w:val="auto"/>
        <w:u w:val="none"/>
      </w:rPr>
    </w:lvl>
    <w:lvl w:ilvl="1">
      <w:start w:val="1"/>
      <w:numFmt w:val="upperLetter"/>
      <w:pStyle w:val="FWSL2"/>
      <w:suff w:val="space"/>
      <w:lvlText w:val="Part %2"/>
      <w:lvlJc w:val="left"/>
      <w:pPr>
        <w:ind w:left="0" w:firstLine="0"/>
      </w:pPr>
      <w:rPr>
        <w:rFonts w:ascii="Times New Roman" w:hAnsi="Times New Roman" w:cs="Times New Roman" w:hint="default"/>
        <w:b/>
        <w:i w:val="0"/>
        <w:caps w:val="0"/>
        <w:color w:val="auto"/>
        <w:u w:val="none"/>
      </w:rPr>
    </w:lvl>
    <w:lvl w:ilvl="2">
      <w:start w:val="1"/>
      <w:numFmt w:val="decimal"/>
      <w:pStyle w:val="FWS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FWS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2">
    <w:nsid w:val="6B5E4B43"/>
    <w:multiLevelType w:val="multilevel"/>
    <w:tmpl w:val="5E543E52"/>
    <w:lvl w:ilvl="0">
      <w:start w:val="1"/>
      <w:numFmt w:val="decimal"/>
      <w:lvlRestart w:val="0"/>
      <w:pStyle w:val="StyleFWPartiesBoldItalic"/>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3544"/>
    <w:rsid w:val="00223544"/>
    <w:rsid w:val="002E53AC"/>
    <w:rsid w:val="005136C1"/>
    <w:rsid w:val="005A0254"/>
    <w:rsid w:val="005B6295"/>
    <w:rsid w:val="00922013"/>
    <w:rsid w:val="00A920C0"/>
    <w:rsid w:val="00D6388D"/>
    <w:rsid w:val="00DD41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6">
    <w:name w:val="heading 6"/>
    <w:basedOn w:val="BodyText"/>
    <w:next w:val="BodyText"/>
    <w:link w:val="Heading6Char"/>
    <w:qFormat/>
    <w:rsid w:val="00223544"/>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sid w:val="00223544"/>
    <w:rPr>
      <w:rFonts w:ascii="Times New Roman" w:eastAsia="Times New Roman" w:hAnsi="Times New Roman" w:cs="Times New Roman"/>
      <w:b/>
      <w:sz w:val="24"/>
      <w:szCs w:val="24"/>
    </w:rPr>
  </w:style>
  <w:style w:type="paragraph" w:styleId="BodyText">
    <w:name w:val="Body Text"/>
    <w:aliases w:val="b,bt,FrstInd 10,Body Test,by,BT,body text,Body,bt wide,Body Text First Indent Justified,bj,Bold Heading,md,B&amp;B Body Text"/>
    <w:basedOn w:val="Normal"/>
    <w:link w:val="BodyTextChar"/>
    <w:rsid w:val="00223544"/>
    <w:pPr>
      <w:spacing w:after="240" w:line="240" w:lineRule="auto"/>
      <w:jc w:val="both"/>
    </w:pPr>
    <w:rPr>
      <w:rFonts w:ascii="Times New Roman" w:eastAsia="Times New Roman" w:hAnsi="Times New Roman"/>
      <w:sz w:val="24"/>
      <w:szCs w:val="24"/>
    </w:rPr>
  </w:style>
  <w:style w:type="character" w:customStyle="1" w:styleId="BodyTextChar">
    <w:name w:val="Body Text Char"/>
    <w:aliases w:val="b Char,bt Char,FrstInd 10 Char,Body Test Char,by Char,BT Char,body text Char,Body Char,bt wide Char,Body Text First Indent Justified Char,bj Char,Bold Heading Char,md Char,B&amp;B Body Text Char"/>
    <w:link w:val="BodyText"/>
    <w:rsid w:val="00223544"/>
    <w:rPr>
      <w:rFonts w:ascii="Times New Roman" w:eastAsia="Times New Roman" w:hAnsi="Times New Roman" w:cs="Times New Roman"/>
      <w:sz w:val="24"/>
      <w:szCs w:val="24"/>
    </w:rPr>
  </w:style>
  <w:style w:type="paragraph" w:customStyle="1" w:styleId="FWParties">
    <w:name w:val="FWParties"/>
    <w:basedOn w:val="BodyText"/>
    <w:link w:val="FWPartiesChar"/>
    <w:rsid w:val="00223544"/>
    <w:pPr>
      <w:numPr>
        <w:numId w:val="1"/>
      </w:numPr>
    </w:pPr>
  </w:style>
  <w:style w:type="paragraph" w:customStyle="1" w:styleId="FWRecital">
    <w:name w:val="FWRecital"/>
    <w:basedOn w:val="BodyText"/>
    <w:rsid w:val="00223544"/>
    <w:pPr>
      <w:numPr>
        <w:numId w:val="2"/>
      </w:numPr>
      <w:tabs>
        <w:tab w:val="clear" w:pos="360"/>
        <w:tab w:val="left" w:pos="720"/>
      </w:tabs>
    </w:pPr>
  </w:style>
  <w:style w:type="paragraph" w:customStyle="1" w:styleId="Sealing">
    <w:name w:val="Sealing"/>
    <w:basedOn w:val="BodyText"/>
    <w:rsid w:val="00223544"/>
    <w:pPr>
      <w:keepLines/>
      <w:tabs>
        <w:tab w:val="left" w:pos="1728"/>
        <w:tab w:val="left" w:pos="4320"/>
      </w:tabs>
      <w:spacing w:after="480"/>
    </w:pPr>
  </w:style>
  <w:style w:type="paragraph" w:customStyle="1" w:styleId="FWSL1">
    <w:name w:val="FWS_L1"/>
    <w:basedOn w:val="Normal"/>
    <w:next w:val="FWSL2"/>
    <w:rsid w:val="00223544"/>
    <w:pPr>
      <w:keepNext/>
      <w:keepLines/>
      <w:pageBreakBefore/>
      <w:numPr>
        <w:numId w:val="6"/>
      </w:numPr>
      <w:spacing w:after="240" w:line="480" w:lineRule="auto"/>
      <w:jc w:val="center"/>
      <w:outlineLvl w:val="0"/>
    </w:pPr>
    <w:rPr>
      <w:rFonts w:ascii="Times New Roman" w:eastAsia="Times New Roman" w:hAnsi="Times New Roman"/>
      <w:b/>
      <w:caps/>
      <w:sz w:val="24"/>
      <w:szCs w:val="20"/>
    </w:rPr>
  </w:style>
  <w:style w:type="paragraph" w:customStyle="1" w:styleId="FWSL2">
    <w:name w:val="FWS_L2"/>
    <w:basedOn w:val="FWSL1"/>
    <w:next w:val="FWSL3"/>
    <w:rsid w:val="00223544"/>
    <w:pPr>
      <w:pageBreakBefore w:val="0"/>
      <w:numPr>
        <w:ilvl w:val="1"/>
      </w:numPr>
      <w:spacing w:line="240" w:lineRule="auto"/>
      <w:outlineLvl w:val="1"/>
    </w:pPr>
    <w:rPr>
      <w:caps w:val="0"/>
    </w:rPr>
  </w:style>
  <w:style w:type="paragraph" w:customStyle="1" w:styleId="FWSL3">
    <w:name w:val="FWS_L3"/>
    <w:basedOn w:val="FWSL2"/>
    <w:next w:val="FWSL5"/>
    <w:rsid w:val="00223544"/>
    <w:pPr>
      <w:numPr>
        <w:ilvl w:val="2"/>
      </w:numPr>
      <w:jc w:val="left"/>
      <w:outlineLvl w:val="2"/>
    </w:pPr>
    <w:rPr>
      <w:smallCaps/>
    </w:rPr>
  </w:style>
  <w:style w:type="paragraph" w:customStyle="1" w:styleId="FWSL4">
    <w:name w:val="FWS_L4"/>
    <w:basedOn w:val="FWSL3"/>
    <w:rsid w:val="00223544"/>
    <w:pPr>
      <w:keepNext w:val="0"/>
      <w:keepLines w:val="0"/>
      <w:numPr>
        <w:ilvl w:val="3"/>
      </w:numPr>
      <w:jc w:val="both"/>
      <w:outlineLvl w:val="9"/>
    </w:pPr>
    <w:rPr>
      <w:b w:val="0"/>
      <w:smallCaps w:val="0"/>
    </w:rPr>
  </w:style>
  <w:style w:type="paragraph" w:customStyle="1" w:styleId="FWSL5">
    <w:name w:val="FWS_L5"/>
    <w:basedOn w:val="FWSL4"/>
    <w:rsid w:val="00223544"/>
    <w:pPr>
      <w:numPr>
        <w:ilvl w:val="4"/>
      </w:numPr>
    </w:pPr>
  </w:style>
  <w:style w:type="paragraph" w:customStyle="1" w:styleId="FWSL6">
    <w:name w:val="FWS_L6"/>
    <w:basedOn w:val="FWSL5"/>
    <w:rsid w:val="00223544"/>
    <w:pPr>
      <w:numPr>
        <w:ilvl w:val="5"/>
      </w:numPr>
    </w:pPr>
  </w:style>
  <w:style w:type="paragraph" w:customStyle="1" w:styleId="FWSL7">
    <w:name w:val="FWS_L7"/>
    <w:basedOn w:val="FWSL6"/>
    <w:rsid w:val="00223544"/>
    <w:pPr>
      <w:numPr>
        <w:ilvl w:val="6"/>
      </w:numPr>
    </w:pPr>
  </w:style>
  <w:style w:type="paragraph" w:customStyle="1" w:styleId="FWSL8">
    <w:name w:val="FWS_L8"/>
    <w:basedOn w:val="FWSL7"/>
    <w:rsid w:val="00223544"/>
    <w:pPr>
      <w:numPr>
        <w:ilvl w:val="7"/>
      </w:numPr>
    </w:pPr>
  </w:style>
  <w:style w:type="paragraph" w:customStyle="1" w:styleId="FWSL9">
    <w:name w:val="FWS_L9"/>
    <w:basedOn w:val="FWSL8"/>
    <w:rsid w:val="00223544"/>
    <w:pPr>
      <w:numPr>
        <w:ilvl w:val="8"/>
      </w:numPr>
    </w:pPr>
  </w:style>
  <w:style w:type="paragraph" w:customStyle="1" w:styleId="StyleFWPartiesBoldItalic">
    <w:name w:val="Style FWParties + Bold Italic"/>
    <w:basedOn w:val="FWParties"/>
    <w:link w:val="StyleFWPartiesBoldItalicChar"/>
    <w:rsid w:val="00223544"/>
    <w:pPr>
      <w:numPr>
        <w:numId w:val="3"/>
      </w:numPr>
    </w:pPr>
    <w:rPr>
      <w:b/>
      <w:bCs/>
      <w:i/>
      <w:iCs/>
    </w:rPr>
  </w:style>
  <w:style w:type="character" w:customStyle="1" w:styleId="FWPartiesChar">
    <w:name w:val="FWParties Char"/>
    <w:link w:val="FWParties"/>
    <w:rsid w:val="00223544"/>
    <w:rPr>
      <w:rFonts w:ascii="Times New Roman" w:eastAsia="Times New Roman" w:hAnsi="Times New Roman" w:cs="Times New Roman"/>
      <w:sz w:val="24"/>
      <w:szCs w:val="24"/>
    </w:rPr>
  </w:style>
  <w:style w:type="character" w:customStyle="1" w:styleId="StyleFWPartiesBoldItalicChar">
    <w:name w:val="Style FWParties + Bold Italic Char"/>
    <w:link w:val="StyleFWPartiesBoldItalic"/>
    <w:rsid w:val="00223544"/>
    <w:rPr>
      <w:rFonts w:ascii="Times New Roman" w:eastAsia="Times New Roman" w:hAnsi="Times New Roman" w:cs="Times New Roman"/>
      <w:b/>
      <w:bCs/>
      <w:i/>
      <w:iCs/>
      <w:sz w:val="24"/>
      <w:szCs w:val="24"/>
    </w:rPr>
  </w:style>
  <w:style w:type="paragraph" w:styleId="Header">
    <w:name w:val="header"/>
    <w:basedOn w:val="Normal"/>
    <w:link w:val="HeaderChar"/>
    <w:uiPriority w:val="99"/>
    <w:unhideWhenUsed/>
    <w:rsid w:val="00922013"/>
    <w:pPr>
      <w:tabs>
        <w:tab w:val="center" w:pos="4513"/>
        <w:tab w:val="right" w:pos="9026"/>
      </w:tabs>
    </w:pPr>
  </w:style>
  <w:style w:type="character" w:customStyle="1" w:styleId="HeaderChar">
    <w:name w:val="Header Char"/>
    <w:basedOn w:val="DefaultParagraphFont"/>
    <w:link w:val="Header"/>
    <w:uiPriority w:val="99"/>
    <w:rsid w:val="00922013"/>
    <w:rPr>
      <w:sz w:val="22"/>
      <w:szCs w:val="22"/>
      <w:lang w:eastAsia="en-US"/>
    </w:rPr>
  </w:style>
  <w:style w:type="paragraph" w:styleId="Footer">
    <w:name w:val="footer"/>
    <w:basedOn w:val="Normal"/>
    <w:link w:val="FooterChar"/>
    <w:uiPriority w:val="99"/>
    <w:unhideWhenUsed/>
    <w:rsid w:val="00922013"/>
    <w:pPr>
      <w:tabs>
        <w:tab w:val="center" w:pos="4513"/>
        <w:tab w:val="right" w:pos="9026"/>
      </w:tabs>
    </w:pPr>
  </w:style>
  <w:style w:type="character" w:customStyle="1" w:styleId="FooterChar">
    <w:name w:val="Footer Char"/>
    <w:basedOn w:val="DefaultParagraphFont"/>
    <w:link w:val="Footer"/>
    <w:uiPriority w:val="99"/>
    <w:rsid w:val="00922013"/>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5D320D5561704B9C84AF30DFF6E39F" ma:contentTypeVersion="30" ma:contentTypeDescription="Create a new document." ma:contentTypeScope="" ma:versionID="1fe5b9024347f9400dafb0e6fa2eef06">
  <xsd:schema xmlns:xsd="http://www.w3.org/2001/XMLSchema" xmlns:xs="http://www.w3.org/2001/XMLSchema" xmlns:p="http://schemas.microsoft.com/office/2006/metadata/properties" xmlns:ns1="http://schemas.microsoft.com/sharepoint/v3" xmlns:ns2="b67fa5cd-9f58-4c91-ae17-33c31eed239f" xmlns:ns3="473c8558-9769-4e4c-9240-6b5c31c0767f" xmlns:ns4="http://schemas.microsoft.com/sharepoint/v3/fields" targetNamespace="http://schemas.microsoft.com/office/2006/metadata/properties" ma:root="true" ma:fieldsID="40dc8c5cb21c3e53fa0011750b5bd065" ns1:_="" ns2:_="" ns3:_="" ns4:_="">
    <xsd:import namespace="http://schemas.microsoft.com/sharepoint/v3"/>
    <xsd:import namespace="b67fa5cd-9f58-4c91-ae17-33c31eed239f"/>
    <xsd:import namespace="473c8558-9769-4e4c-9240-6b5c31c0767f"/>
    <xsd:import namespace="http://schemas.microsoft.com/sharepoint/v3/fields"/>
    <xsd:element name="properties">
      <xsd:complexType>
        <xsd:sequence>
          <xsd:element name="documentManagement">
            <xsd:complexType>
              <xsd:all>
                <xsd:element ref="ns1:PublishingStartDate" minOccurs="0"/>
                <xsd:element ref="ns1:PublishingExpirationDate" minOccurs="0"/>
                <xsd:element ref="ns1:PublishDate" minOccurs="0"/>
                <xsd:element ref="ns1:OwnerGroup"/>
                <xsd:element ref="ns2:BOETaxonomyFieldTaxHTField0" minOccurs="0"/>
                <xsd:element ref="ns3:TaxCatchAll" minOccurs="0"/>
                <xsd:element ref="ns3:TaxCatchAllLabel" minOccurs="0"/>
                <xsd:element ref="ns4:BOEKeywords" minOccurs="0"/>
                <xsd:element ref="ns1:BOESummaryText" minOccurs="0"/>
                <xsd:element ref="ns1:IncludeContentsInIndex" minOccurs="0"/>
                <xsd:element ref="ns1:BOEApprovalStatus" minOccurs="0"/>
                <xsd:element ref="ns2:BOETwoLevelApprovalUnapprovedUrls" minOccurs="0"/>
                <xsd:element ref="ns1:ApprovedBy" minOccurs="0"/>
                <xsd:element ref="ns1:PublishedBy" minOccurs="0"/>
                <xsd:element ref="ns1:ArchivalDate" minOccurs="0"/>
                <xsd:element ref="ns1:ArchivalChoice"/>
                <xsd:element ref="ns1:BOEReplicationFlag" minOccurs="0"/>
                <xsd:element ref="ns1:BOEReplicateBackwardLinksOnDeployFlag" minOccurs="0"/>
                <xsd:element ref="ns1:ContentReview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element name="PublishDate" ma:index="10" nillable="true" ma:displayName="Publication Date" ma:format="DateOnly" ma:internalName="PublishDate">
      <xsd:simpleType>
        <xsd:restriction base="dms:DateTime"/>
      </xsd:simpleType>
    </xsd:element>
    <xsd:element name="OwnerGroup" ma:index="11" ma:displayName="Owner Group" ma:list="UserInfo" ma:SearchPeopleOnly="false" ma:internalName="OwnerGroup">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BOESummaryText" ma:index="17" nillable="true" ma:displayName="Summary Text" ma:internalName="BOESummaryText">
      <xsd:simpleType>
        <xsd:restriction base="dms:Note">
          <xsd:maxLength value="255"/>
        </xsd:restriction>
      </xsd:simpleType>
    </xsd:element>
    <xsd:element name="IncludeContentsInIndex" ma:index="18" nillable="true" ma:displayName="Make Content Searchable" ma:default="1" ma:internalName="IncludeContentsInIndex">
      <xsd:simpleType>
        <xsd:restriction base="dms:Boolean"/>
      </xsd:simpleType>
    </xsd:element>
    <xsd:element name="BOEApprovalStatus" ma:index="19" nillable="true" ma:displayName="2 Stage Approval Status" ma:default="Pending Approval" ma:internalName="BOEApprovalStatus">
      <xsd:simpleType>
        <xsd:restriction base="dms:Choice">
          <xsd:enumeration value="Pending Approval"/>
          <xsd:enumeration value="Level 1 Approved"/>
          <xsd:enumeration value="Level 1 Rejected"/>
          <xsd:enumeration value="Level 2 Approved"/>
          <xsd:enumeration value="Level 2 Rejected"/>
        </xsd:restriction>
      </xsd:simpleType>
    </xsd:element>
    <xsd:element name="ApprovedBy" ma:index="21" nillable="true" ma:displayName="Approved By" ma:list="UserInfo" ma:internalName="Appro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edBy" ma:index="22" nillable="true" ma:displayName="Published By" ma:list="UserInfo" ma:internalName="Publish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alDate" ma:index="23" nillable="true" ma:displayName="Archival Date" ma:format="DateOnly" ma:internalName="ArchivalDate">
      <xsd:simpleType>
        <xsd:restriction base="dms:DateTime"/>
      </xsd:simpleType>
    </xsd:element>
    <xsd:element name="ArchivalChoice" ma:index="24" ma:displayName="Archive In" ma:default="3 Years" ma:internalName="ArchivalChoice">
      <xsd:simpleType>
        <xsd:restriction base="dms:Choice">
          <xsd:enumeration value="3 Months"/>
          <xsd:enumeration value="6 Months"/>
          <xsd:enumeration value="1 Year"/>
          <xsd:enumeration value="2 Years"/>
          <xsd:enumeration value="3 Years"/>
          <xsd:enumeration value="4 Years"/>
          <xsd:enumeration value="5 Years"/>
        </xsd:restriction>
      </xsd:simpleType>
    </xsd:element>
    <xsd:element name="BOEReplicationFlag" ma:index="25" nillable="true" ma:displayName="Replicated" ma:default="1" ma:internalName="Replicated">
      <xsd:simpleType>
        <xsd:restriction base="dms:Text"/>
      </xsd:simpleType>
    </xsd:element>
    <xsd:element name="BOEReplicateBackwardLinksOnDeployFlag" ma:index="26" nillable="true" ma:displayName="Replicate Backward Links On Deploy" ma:default="0" ma:internalName="Replicate_x0020_Backward_x0020_Links_x0020_On_x0020_Deploy">
      <xsd:simpleType>
        <xsd:restriction base="dms:Boolean"/>
      </xsd:simpleType>
    </xsd:element>
    <xsd:element name="ContentReviewDate" ma:index="27" ma:displayName="Content Review Date" ma:internalName="ContentReview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fa5cd-9f58-4c91-ae17-33c31eed239f" elementFormDefault="qualified">
    <xsd:import namespace="http://schemas.microsoft.com/office/2006/documentManagement/types"/>
    <xsd:import namespace="http://schemas.microsoft.com/office/infopath/2007/PartnerControls"/>
    <xsd:element name="BOETaxonomyFieldTaxHTField0" ma:index="13" ma:taxonomy="true" ma:internalName="BOETaxonomyFieldTaxHTField0" ma:taxonomyFieldName="BOETaxonomyField" ma:displayName="Taxonomy" ma:default="" ma:fieldId="{8d0458c1-0fb7-4981-bee1-52d0df01895c}" ma:taxonomyMulti="true" ma:sspId="dd42ef28-d2e4-4e47-97ab-d11fb38978d1" ma:termSetId="7f21c66a-f36f-4b9d-aabb-5e38ce00f643" ma:anchorId="00000000-0000-0000-0000-000000000000" ma:open="false" ma:isKeyword="false">
      <xsd:complexType>
        <xsd:sequence>
          <xsd:element ref="pc:Terms" minOccurs="0" maxOccurs="1"/>
        </xsd:sequence>
      </xsd:complexType>
    </xsd:element>
    <xsd:element name="BOETwoLevelApprovalUnapprovedUrls" ma:index="20" nillable="true" ma:displayName="Unapproved Urls" ma:internalName="BOETwoLevelApprovalUnapprovedUrl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3c8558-9769-4e4c-9240-6b5c31c0767f" elementFormDefault="qualified">
    <xsd:import namespace="http://schemas.microsoft.com/office/2006/documentManagement/types"/>
    <xsd:import namespace="http://schemas.microsoft.com/office/infopath/2007/PartnerControls"/>
    <xsd:element name="TaxCatchAll" ma:index="14" nillable="true" ma:displayName="Taxonomy Catch All Column" ma:description="" ma:hidden="true" ma:list="{f5b2acf9-fd1b-4571-a3a3-69a8fa54b25c}" ma:internalName="TaxCatchAll" ma:showField="CatchAllData" ma:web="473c8558-9769-4e4c-9240-6b5c31c0767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5b2acf9-fd1b-4571-a3a3-69a8fa54b25c}" ma:internalName="TaxCatchAllLabel" ma:readOnly="true" ma:showField="CatchAllDataLabel" ma:web="473c8558-9769-4e4c-9240-6b5c31c0767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BOEKeywords" ma:index="16" nillable="true" ma:displayName="Keywords" ma:hidden="true" ma:internalName="BOEKeyword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BOEReplicationFlag xmlns="http://schemas.microsoft.com/sharepoint/v3">2</BOEReplicationFlag>
    <BOETaxonomyFieldTaxHTField0 xmlns="b67fa5cd-9f58-4c91-ae17-33c31eed239f">
      <Terms xmlns="http://schemas.microsoft.com/office/infopath/2007/PartnerControls">
        <TermInfo xmlns="http://schemas.microsoft.com/office/infopath/2007/PartnerControls">
          <TermName xmlns="http://schemas.microsoft.com/office/infopath/2007/PartnerControls">Markets</TermName>
          <TermId xmlns="http://schemas.microsoft.com/office/infopath/2007/PartnerControls">55371cc5-3339-4b68-a0e7-98a48395aa81</TermId>
        </TermInfo>
      </Terms>
    </BOETaxonomyFieldTaxHTField0>
    <BOEReplicateBackwardLinksOnDeployFlag xmlns="http://schemas.microsoft.com/sharepoint/v3">false</BOEReplicateBackwardLinksOnDeployFlag>
    <BOETwoLevelApprovalUnapprovedUrls xmlns="b67fa5cd-9f58-4c91-ae17-33c31eed239f" xsi:nil="true"/>
    <PublishDate xmlns="http://schemas.microsoft.com/sharepoint/v3" xsi:nil="true"/>
    <TaxCatchAll xmlns="473c8558-9769-4e4c-9240-6b5c31c0767f">
      <Value>115</Value>
    </TaxCatchAll>
    <ContentReviewDate xmlns="http://schemas.microsoft.com/sharepoint/v3"/>
    <PublishingExpirationDate xmlns="http://schemas.microsoft.com/sharepoint/v3" xsi:nil="true"/>
    <IncludeContentsInIndex xmlns="http://schemas.microsoft.com/sharepoint/v3">true</IncludeContentsInIndex>
    <PublishingStartDate xmlns="http://schemas.microsoft.com/sharepoint/v3" xsi:nil="true"/>
    <BOEKeywords xmlns="http://schemas.microsoft.com/sharepoint/v3/fields" xsi:nil="true"/>
    <OwnerGroup xmlns="http://schemas.microsoft.com/sharepoint/v3">
      <UserInfo>
        <DisplayName/>
        <AccountId>330</AccountId>
        <AccountType/>
      </UserInfo>
    </OwnerGroup>
    <BOEApprovalStatus xmlns="http://schemas.microsoft.com/sharepoint/v3">Pending Approval</BOEApprovalStatus>
    <BOESummaryText xmlns="http://schemas.microsoft.com/sharepoint/v3" xsi:nil="true"/>
    <ArchivalChoice xmlns="http://schemas.microsoft.com/sharepoint/v3">3 Years</ArchivalChoice>
    <ArchivalDate xmlns="http://schemas.microsoft.com/sharepoint/v3" xsi:nil="true"/>
  </documentManagement>
</p:properties>
</file>

<file path=customXml/itemProps1.xml><?xml version="1.0" encoding="utf-8"?>
<ds:datastoreItem xmlns:ds="http://schemas.openxmlformats.org/officeDocument/2006/customXml" ds:itemID="{86BD09F0-3F83-4EBC-8865-6405FD65C9C1}">
  <ds:schemaRefs>
    <ds:schemaRef ds:uri="http://schemas.microsoft.com/sharepoint/v3/contenttype/forms"/>
  </ds:schemaRefs>
</ds:datastoreItem>
</file>

<file path=customXml/itemProps2.xml><?xml version="1.0" encoding="utf-8"?>
<ds:datastoreItem xmlns:ds="http://schemas.openxmlformats.org/officeDocument/2006/customXml" ds:itemID="{5CF05ABE-BCA6-4547-B9BB-2A60B97E3C60}">
  <ds:schemaRefs>
    <ds:schemaRef ds:uri="http://schemas.microsoft.com/office/2006/metadata/longProperties"/>
  </ds:schemaRefs>
</ds:datastoreItem>
</file>

<file path=customXml/itemProps3.xml><?xml version="1.0" encoding="utf-8"?>
<ds:datastoreItem xmlns:ds="http://schemas.openxmlformats.org/officeDocument/2006/customXml" ds:itemID="{337B6341-01BF-43E6-A4CD-F55578B3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fa5cd-9f58-4c91-ae17-33c31eed239f"/>
    <ds:schemaRef ds:uri="473c8558-9769-4e4c-9240-6b5c31c0767f"/>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23B1D7-41D4-482A-8807-618ABA40EC90}">
  <ds:schemaRefs>
    <ds:schemaRef ds:uri="http://schemas.microsoft.com/sharepoint/v3"/>
    <ds:schemaRef ds:uri="http://purl.org/dc/elements/1.1/"/>
    <ds:schemaRef ds:uri="http://schemas.microsoft.com/office/2006/documentManagement/types"/>
    <ds:schemaRef ds:uri="473c8558-9769-4e4c-9240-6b5c31c0767f"/>
    <ds:schemaRef ds:uri="b67fa5cd-9f58-4c91-ae17-33c31eed239f"/>
    <ds:schemaRef ds:uri="http://schemas.microsoft.com/office/infopath/2007/PartnerControls"/>
    <ds:schemaRef ds:uri="http://schemas.openxmlformats.org/package/2006/metadata/core-properties"/>
    <ds:schemaRef ds:uri="http://purl.org/dc/dcmitype/"/>
    <ds:schemaRef ds:uri="http://purl.org/dc/terms/"/>
    <ds:schemaRef ds:uri="http://schemas.microsoft.com/sharepoint/v3/field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Power of Attorney</vt:lpstr>
    </vt:vector>
  </TitlesOfParts>
  <Company>Bank of England</Company>
  <LinksUpToDate>false</LinksUpToDate>
  <CharactersWithSpaces>4100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Tracey, Ruth</cp:lastModifiedBy>
  <cp:revision>2</cp:revision>
  <dcterms:created xsi:type="dcterms:W3CDTF">2018-04-16T17:37:00Z</dcterms:created>
  <dcterms:modified xsi:type="dcterms:W3CDTF">2018-04-16T17:37:00Z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cationReviewalChoice">
    <vt:lpwstr/>
  </property>
  <property fmtid="{D5CDD505-2E9C-101B-9397-08002B2CF9AE}" pid="3" name="display_urn:schemas-microsoft-com:office:office#OwnerGroup">
    <vt:lpwstr>Pettet, Jonathan</vt:lpwstr>
  </property>
  <property fmtid="{D5CDD505-2E9C-101B-9397-08002B2CF9AE}" pid="4" name="BOETaxonomyField">
    <vt:lpwstr>115;#Markets|55371cc5-3339-4b68-a0e7-98a48395aa81</vt:lpwstr>
  </property>
  <property fmtid="{D5CDD505-2E9C-101B-9397-08002B2CF9AE}" pid="5" name="DocRef">
    <vt:lpwstr>Markets 1219188</vt:lpwstr>
  </property>
  <property fmtid="{D5CDD505-2E9C-101B-9397-08002B2CF9AE}" pid="6" name="DocVer">
    <vt:lpwstr>Markets 1219188v1</vt:lpwstr>
  </property>
</Properties>
</file>